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0" w:rsidRPr="00FC65CD" w:rsidRDefault="002B0E20" w:rsidP="002B0E20">
      <w:pPr>
        <w:pStyle w:val="Default"/>
        <w:ind w:left="5664" w:firstLine="708"/>
        <w:jc w:val="right"/>
        <w:rPr>
          <w:sz w:val="20"/>
        </w:rPr>
      </w:pPr>
      <w:r w:rsidRPr="00FC65CD">
        <w:rPr>
          <w:sz w:val="20"/>
        </w:rPr>
        <w:t xml:space="preserve">      Приложение  № </w:t>
      </w:r>
      <w:r>
        <w:rPr>
          <w:sz w:val="20"/>
        </w:rPr>
        <w:t>2</w:t>
      </w:r>
    </w:p>
    <w:p w:rsidR="002B0E20" w:rsidRDefault="002B0E20" w:rsidP="002B0E20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2B0E20" w:rsidRDefault="002B0E20" w:rsidP="002B0E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</w:t>
      </w:r>
    </w:p>
    <w:p w:rsidR="002B0E20" w:rsidRDefault="002B0E20" w:rsidP="002B0E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ГБУ «ЦДП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Владикавказ»</w:t>
      </w:r>
    </w:p>
    <w:p w:rsidR="002B0E20" w:rsidRDefault="002B0E20" w:rsidP="002B0E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10.05.2016 г № 33-Д</w:t>
      </w:r>
    </w:p>
    <w:p w:rsidR="002B0E20" w:rsidRPr="00591D86" w:rsidRDefault="002B0E20" w:rsidP="002B0E20">
      <w:pPr>
        <w:jc w:val="center"/>
        <w:rPr>
          <w:rFonts w:ascii="Times New Roman" w:hAnsi="Times New Roman"/>
          <w:sz w:val="24"/>
          <w:szCs w:val="24"/>
        </w:rPr>
      </w:pPr>
    </w:p>
    <w:p w:rsidR="002B0E20" w:rsidRPr="00591D86" w:rsidRDefault="002B0E20" w:rsidP="002B0E20">
      <w:pPr>
        <w:jc w:val="center"/>
        <w:rPr>
          <w:rFonts w:ascii="Times New Roman" w:hAnsi="Times New Roman"/>
          <w:sz w:val="24"/>
          <w:szCs w:val="24"/>
        </w:rPr>
      </w:pPr>
    </w:p>
    <w:p w:rsidR="002B0E20" w:rsidRPr="00591D86" w:rsidRDefault="002B0E20" w:rsidP="002B0E20">
      <w:pPr>
        <w:jc w:val="center"/>
        <w:rPr>
          <w:rFonts w:ascii="Times New Roman" w:hAnsi="Times New Roman"/>
          <w:b/>
          <w:sz w:val="24"/>
          <w:szCs w:val="24"/>
        </w:rPr>
      </w:pPr>
      <w:r w:rsidRPr="00591D86">
        <w:rPr>
          <w:rFonts w:ascii="Times New Roman" w:hAnsi="Times New Roman"/>
          <w:b/>
          <w:sz w:val="24"/>
          <w:szCs w:val="24"/>
        </w:rPr>
        <w:t>ПОЛОЖЕНИЕ</w:t>
      </w:r>
    </w:p>
    <w:p w:rsidR="002B0E20" w:rsidRPr="00591D86" w:rsidRDefault="002B0E20" w:rsidP="002B0E20">
      <w:pPr>
        <w:jc w:val="center"/>
        <w:rPr>
          <w:rFonts w:ascii="Times New Roman" w:hAnsi="Times New Roman"/>
          <w:b/>
          <w:sz w:val="24"/>
          <w:szCs w:val="24"/>
        </w:rPr>
      </w:pPr>
      <w:r w:rsidRPr="00591D86">
        <w:rPr>
          <w:rFonts w:ascii="Times New Roman" w:hAnsi="Times New Roman"/>
          <w:b/>
          <w:sz w:val="24"/>
          <w:szCs w:val="24"/>
        </w:rPr>
        <w:t xml:space="preserve"> о  комиссии по противодействию коррупции</w:t>
      </w:r>
    </w:p>
    <w:p w:rsidR="002B0E20" w:rsidRDefault="002B0E20" w:rsidP="002B0E20">
      <w:pPr>
        <w:jc w:val="center"/>
        <w:rPr>
          <w:rFonts w:ascii="Times New Roman" w:hAnsi="Times New Roman"/>
          <w:b/>
          <w:sz w:val="24"/>
          <w:szCs w:val="24"/>
        </w:rPr>
      </w:pPr>
      <w:r w:rsidRPr="00591D8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F2021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1.1. Комиссия по противодействию коррупции  (далее – Комиссия) является постоянно действующим коллегиальным совещательным органом, обеспечивающим взаимодействие с территориальными органами </w:t>
      </w:r>
      <w:r w:rsidR="007F2021">
        <w:rPr>
          <w:rFonts w:ascii="Times New Roman" w:hAnsi="Times New Roman"/>
          <w:sz w:val="24"/>
          <w:szCs w:val="24"/>
        </w:rPr>
        <w:t>республиканской</w:t>
      </w:r>
      <w:r w:rsidRPr="001C29D4">
        <w:rPr>
          <w:rFonts w:ascii="Times New Roman" w:hAnsi="Times New Roman"/>
          <w:sz w:val="24"/>
          <w:szCs w:val="24"/>
        </w:rPr>
        <w:t xml:space="preserve"> исполнительной власти</w:t>
      </w:r>
      <w:r w:rsidR="007F2021">
        <w:rPr>
          <w:rFonts w:ascii="Times New Roman" w:hAnsi="Times New Roman"/>
          <w:sz w:val="24"/>
          <w:szCs w:val="24"/>
        </w:rPr>
        <w:t>.</w:t>
      </w:r>
    </w:p>
    <w:p w:rsidR="002B0E20" w:rsidRPr="001C29D4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</w:t>
      </w:r>
    </w:p>
    <w:p w:rsidR="002B0E20" w:rsidRPr="009852D6" w:rsidRDefault="002B0E20" w:rsidP="002B0E20">
      <w:pPr>
        <w:jc w:val="center"/>
        <w:rPr>
          <w:rFonts w:ascii="Times New Roman" w:hAnsi="Times New Roman"/>
          <w:b/>
          <w:sz w:val="24"/>
          <w:szCs w:val="24"/>
        </w:rPr>
      </w:pPr>
      <w:r w:rsidRPr="009852D6">
        <w:rPr>
          <w:rFonts w:ascii="Times New Roman" w:hAnsi="Times New Roman"/>
          <w:b/>
          <w:sz w:val="24"/>
          <w:szCs w:val="24"/>
        </w:rPr>
        <w:t>2. Основные задачи, функции и права комиссии</w:t>
      </w:r>
    </w:p>
    <w:p w:rsidR="002B0E20" w:rsidRPr="001C29D4" w:rsidRDefault="002B0E20" w:rsidP="002B0E20">
      <w:pPr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2.1. Основными задачами комиссии являются:</w:t>
      </w:r>
    </w:p>
    <w:p w:rsidR="002B0E20" w:rsidRPr="001C29D4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 xml:space="preserve">- обеспечение условий для недопущения фактов коррупции в </w:t>
      </w:r>
      <w:r w:rsidR="007F2021">
        <w:rPr>
          <w:rFonts w:ascii="Times New Roman" w:hAnsi="Times New Roman"/>
          <w:sz w:val="24"/>
          <w:szCs w:val="24"/>
        </w:rPr>
        <w:t>учреждении</w:t>
      </w:r>
      <w:r w:rsidRPr="001C29D4">
        <w:rPr>
          <w:rFonts w:ascii="Times New Roman" w:hAnsi="Times New Roman"/>
          <w:sz w:val="24"/>
          <w:szCs w:val="24"/>
        </w:rPr>
        <w:t>;</w:t>
      </w:r>
    </w:p>
    <w:p w:rsidR="002B0E20" w:rsidRPr="001C29D4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- обеспечение защиты прав и законных интересов сотрудников от  угроз, связанных с фактами коррупции;</w:t>
      </w:r>
    </w:p>
    <w:p w:rsidR="002B0E20" w:rsidRPr="001C29D4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1C29D4">
        <w:rPr>
          <w:rFonts w:ascii="Times New Roman" w:hAnsi="Times New Roman"/>
          <w:sz w:val="24"/>
          <w:szCs w:val="24"/>
        </w:rPr>
        <w:t>- обеспечение проведения единой государственной политики в сф</w:t>
      </w:r>
      <w:r>
        <w:rPr>
          <w:rFonts w:ascii="Times New Roman" w:hAnsi="Times New Roman"/>
          <w:sz w:val="24"/>
          <w:szCs w:val="24"/>
        </w:rPr>
        <w:t>ере противодействия коррупции</w:t>
      </w:r>
      <w:r w:rsidRPr="001C29D4">
        <w:rPr>
          <w:rFonts w:ascii="Times New Roman" w:hAnsi="Times New Roman"/>
          <w:sz w:val="24"/>
          <w:szCs w:val="24"/>
        </w:rPr>
        <w:t xml:space="preserve">. </w:t>
      </w:r>
    </w:p>
    <w:p w:rsidR="002B0E20" w:rsidRPr="0002089A" w:rsidRDefault="002B0E20" w:rsidP="002B0E20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2089A">
        <w:rPr>
          <w:rFonts w:ascii="Times New Roman" w:hAnsi="Times New Roman"/>
          <w:sz w:val="24"/>
          <w:szCs w:val="24"/>
        </w:rPr>
        <w:t>Комиссия по противодействию коррупции:</w:t>
      </w:r>
    </w:p>
    <w:p w:rsidR="002B0E20" w:rsidRPr="0002089A" w:rsidRDefault="007F2021" w:rsidP="002B0E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ежегодно </w:t>
      </w:r>
      <w:r w:rsidR="002B0E20" w:rsidRPr="0002089A">
        <w:rPr>
          <w:rFonts w:ascii="Times New Roman" w:hAnsi="Times New Roman"/>
          <w:sz w:val="24"/>
          <w:szCs w:val="24"/>
        </w:rPr>
        <w:t xml:space="preserve">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="002B0E20" w:rsidRPr="0002089A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2B0E20" w:rsidRPr="0002089A">
        <w:rPr>
          <w:rFonts w:ascii="Times New Roman" w:hAnsi="Times New Roman"/>
          <w:sz w:val="24"/>
          <w:szCs w:val="24"/>
        </w:rPr>
        <w:t xml:space="preserve"> мировоззрения;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осуществляет противодействие коррупции в пределах своих полномочий: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реализует меры, направленные на профилактику коррупции;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вырабатывает механизмы защиты от проникновения коррупции в </w:t>
      </w:r>
      <w:r w:rsidR="007F2021">
        <w:rPr>
          <w:rFonts w:ascii="Times New Roman" w:hAnsi="Times New Roman"/>
          <w:sz w:val="24"/>
          <w:szCs w:val="24"/>
        </w:rPr>
        <w:t>учреждении</w:t>
      </w:r>
      <w:r w:rsidRPr="0002089A">
        <w:rPr>
          <w:rFonts w:ascii="Times New Roman" w:hAnsi="Times New Roman"/>
          <w:sz w:val="24"/>
          <w:szCs w:val="24"/>
        </w:rPr>
        <w:t>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осуществляет </w:t>
      </w:r>
      <w:proofErr w:type="spellStart"/>
      <w:r w:rsidRPr="0002089A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пропаганду;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осуществляет анализ обращений </w:t>
      </w:r>
      <w:r w:rsidR="004C4351">
        <w:rPr>
          <w:rFonts w:ascii="Times New Roman" w:hAnsi="Times New Roman"/>
          <w:sz w:val="24"/>
          <w:szCs w:val="24"/>
        </w:rPr>
        <w:t>получателей социальных услуг</w:t>
      </w:r>
      <w:r w:rsidRPr="0002089A">
        <w:rPr>
          <w:rFonts w:ascii="Times New Roman" w:hAnsi="Times New Roman"/>
          <w:sz w:val="24"/>
          <w:szCs w:val="24"/>
        </w:rPr>
        <w:t xml:space="preserve"> (законных представителей) о фактах коррупционных проявлений должностными лицами;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проводит проверки </w:t>
      </w:r>
      <w:r w:rsidR="004C4351">
        <w:rPr>
          <w:rFonts w:ascii="Times New Roman" w:hAnsi="Times New Roman"/>
          <w:sz w:val="24"/>
          <w:szCs w:val="24"/>
        </w:rPr>
        <w:t xml:space="preserve"> </w:t>
      </w:r>
      <w:r w:rsidRPr="0002089A">
        <w:rPr>
          <w:rFonts w:ascii="Times New Roman" w:hAnsi="Times New Roman"/>
          <w:sz w:val="24"/>
          <w:szCs w:val="24"/>
        </w:rPr>
        <w:t xml:space="preserve">работниками своих должностных обязанностей; 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lastRenderedPageBreak/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02089A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02089A">
        <w:rPr>
          <w:rFonts w:ascii="Times New Roman" w:hAnsi="Times New Roman"/>
          <w:sz w:val="24"/>
          <w:szCs w:val="24"/>
        </w:rPr>
        <w:t xml:space="preserve"> деятельности </w:t>
      </w:r>
      <w:r w:rsidR="004C4351">
        <w:rPr>
          <w:rFonts w:ascii="Times New Roman" w:hAnsi="Times New Roman"/>
          <w:sz w:val="24"/>
          <w:szCs w:val="24"/>
        </w:rPr>
        <w:t>учреждения</w:t>
      </w:r>
      <w:r w:rsidRPr="0002089A">
        <w:rPr>
          <w:rFonts w:ascii="Times New Roman" w:hAnsi="Times New Roman"/>
          <w:sz w:val="24"/>
          <w:szCs w:val="24"/>
        </w:rPr>
        <w:t>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>- организует работ</w:t>
      </w:r>
      <w:r>
        <w:rPr>
          <w:rFonts w:ascii="Times New Roman" w:hAnsi="Times New Roman"/>
          <w:sz w:val="24"/>
          <w:szCs w:val="24"/>
        </w:rPr>
        <w:t>у</w:t>
      </w:r>
      <w:r w:rsidRPr="0002089A">
        <w:rPr>
          <w:rFonts w:ascii="Times New Roman" w:hAnsi="Times New Roman"/>
          <w:sz w:val="24"/>
          <w:szCs w:val="24"/>
        </w:rPr>
        <w:t xml:space="preserve"> по устранению негативных последствий коррупционных проявлений;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выявляет причины коррупции, разрабатывает и направляет директору </w:t>
      </w:r>
      <w:r w:rsidR="004C4351">
        <w:rPr>
          <w:rFonts w:ascii="Times New Roman" w:hAnsi="Times New Roman"/>
          <w:sz w:val="24"/>
          <w:szCs w:val="24"/>
        </w:rPr>
        <w:t xml:space="preserve">учреждения </w:t>
      </w:r>
      <w:r w:rsidRPr="0002089A">
        <w:rPr>
          <w:rFonts w:ascii="Times New Roman" w:hAnsi="Times New Roman"/>
          <w:sz w:val="24"/>
          <w:szCs w:val="24"/>
        </w:rPr>
        <w:t>рекомендации по устранению причин коррупции;</w:t>
      </w:r>
    </w:p>
    <w:p w:rsidR="002B0E20" w:rsidRPr="0002089A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02089A">
        <w:rPr>
          <w:rFonts w:ascii="Times New Roman" w:hAnsi="Times New Roman"/>
          <w:sz w:val="24"/>
          <w:szCs w:val="24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 w:rsidR="004C4351">
        <w:rPr>
          <w:rFonts w:ascii="Times New Roman" w:hAnsi="Times New Roman"/>
          <w:sz w:val="24"/>
          <w:szCs w:val="24"/>
        </w:rPr>
        <w:t>коррупционных правонарушений.</w:t>
      </w:r>
    </w:p>
    <w:p w:rsidR="002B0E20" w:rsidRPr="0002089A" w:rsidRDefault="002B0E20" w:rsidP="002B0E20">
      <w:pPr>
        <w:jc w:val="center"/>
        <w:rPr>
          <w:rFonts w:ascii="Times New Roman" w:hAnsi="Times New Roman"/>
          <w:sz w:val="24"/>
          <w:szCs w:val="24"/>
        </w:rPr>
      </w:pPr>
    </w:p>
    <w:p w:rsidR="002B0E20" w:rsidRPr="001C29D4" w:rsidRDefault="002B0E20" w:rsidP="002B0E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C29D4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 xml:space="preserve">3.1. В состав комиссии входят председатель Комиссии, </w:t>
      </w:r>
      <w:r>
        <w:rPr>
          <w:rFonts w:ascii="Times New Roman" w:hAnsi="Times New Roman"/>
          <w:sz w:val="24"/>
          <w:szCs w:val="24"/>
        </w:rPr>
        <w:t>секретарь Комиссии и член</w:t>
      </w:r>
      <w:r w:rsidRPr="00F82E78">
        <w:rPr>
          <w:rFonts w:ascii="Times New Roman" w:hAnsi="Times New Roman"/>
          <w:sz w:val="24"/>
          <w:szCs w:val="24"/>
        </w:rPr>
        <w:t xml:space="preserve"> Комиссии. 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3.2. Заседание комиссии проводятся 2 раза в год.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3.3. Заседание комиссии считается правомочным, если на нем присутствует более половины её членов.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 xml:space="preserve">На заседание Комиссии   могут приглашаться представители прокуратуры, органов исполнительной власти </w:t>
      </w:r>
      <w:r>
        <w:rPr>
          <w:rFonts w:ascii="Times New Roman" w:hAnsi="Times New Roman"/>
          <w:sz w:val="24"/>
          <w:szCs w:val="24"/>
        </w:rPr>
        <w:t>РСО-Алания</w:t>
      </w:r>
      <w:r w:rsidRPr="00F82E78">
        <w:rPr>
          <w:rFonts w:ascii="Times New Roman" w:hAnsi="Times New Roman"/>
          <w:sz w:val="24"/>
          <w:szCs w:val="24"/>
        </w:rPr>
        <w:t>, экспертных организаций и другие.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3.5.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и заинтересованных лиц.</w:t>
      </w:r>
    </w:p>
    <w:p w:rsidR="002B0E20" w:rsidRPr="00F82E78" w:rsidRDefault="002B0E20" w:rsidP="002B0E20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F82E78">
        <w:rPr>
          <w:rFonts w:ascii="Times New Roman" w:hAnsi="Times New Roman"/>
          <w:b/>
          <w:sz w:val="24"/>
          <w:szCs w:val="24"/>
        </w:rPr>
        <w:t>4. Ответственность физических и юридических лиц за коррупционные правонарушения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5.3. В случае</w:t>
      </w:r>
      <w:proofErr w:type="gramStart"/>
      <w:r w:rsidRPr="00F82E78">
        <w:rPr>
          <w:rFonts w:ascii="Times New Roman" w:hAnsi="Times New Roman"/>
          <w:sz w:val="24"/>
          <w:szCs w:val="24"/>
        </w:rPr>
        <w:t>,</w:t>
      </w:r>
      <w:proofErr w:type="gramEnd"/>
      <w:r w:rsidRPr="00F82E78">
        <w:rPr>
          <w:rFonts w:ascii="Times New Roman" w:hAnsi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</w:t>
      </w:r>
      <w:r w:rsidRPr="00F82E78">
        <w:rPr>
          <w:rFonts w:ascii="Times New Roman" w:hAnsi="Times New Roman"/>
          <w:sz w:val="24"/>
          <w:szCs w:val="24"/>
        </w:rPr>
        <w:lastRenderedPageBreak/>
        <w:t>юридическому лицу могут быть применены меры ответственности в соответствии с законодательством Российской Федерации.</w:t>
      </w:r>
    </w:p>
    <w:p w:rsidR="002B0E20" w:rsidRPr="00F82E78" w:rsidRDefault="002B0E20" w:rsidP="002B0E20">
      <w:pPr>
        <w:jc w:val="both"/>
        <w:rPr>
          <w:rFonts w:ascii="Times New Roman" w:hAnsi="Times New Roman"/>
          <w:sz w:val="24"/>
          <w:szCs w:val="24"/>
        </w:rPr>
      </w:pPr>
      <w:r w:rsidRPr="00F82E78">
        <w:rPr>
          <w:rFonts w:ascii="Times New Roman" w:hAnsi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B0E20" w:rsidRPr="00F82E78" w:rsidRDefault="002B0E20" w:rsidP="002B0E20">
      <w:pPr>
        <w:jc w:val="both"/>
        <w:rPr>
          <w:rFonts w:ascii="Times New Roman" w:hAnsi="Times New Roman"/>
          <w:b/>
          <w:sz w:val="24"/>
          <w:szCs w:val="24"/>
        </w:rPr>
      </w:pPr>
    </w:p>
    <w:p w:rsidR="00936CA4" w:rsidRDefault="00936CA4"/>
    <w:sectPr w:rsidR="0093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B0E20"/>
    <w:rsid w:val="002B0E20"/>
    <w:rsid w:val="004C4351"/>
    <w:rsid w:val="007F2021"/>
    <w:rsid w:val="00936CA4"/>
    <w:rsid w:val="00C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2016-10-26T07:14:00Z</dcterms:created>
  <dcterms:modified xsi:type="dcterms:W3CDTF">2016-10-26T07:26:00Z</dcterms:modified>
</cp:coreProperties>
</file>